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855" w:rsidRDefault="00E91855">
      <w:pPr>
        <w:spacing w:after="0"/>
        <w:rPr>
          <w:rFonts w:ascii="ArcherPro Book" w:eastAsia="ArcherPro Book" w:hAnsi="ArcherPro Book" w:cs="ArcherPro Book"/>
          <w:i/>
          <w:sz w:val="24"/>
          <w:szCs w:val="24"/>
        </w:rPr>
      </w:pPr>
    </w:p>
    <w:p w:rsidR="00E91855" w:rsidRDefault="00A9115D">
      <w:pPr>
        <w:spacing w:after="0" w:line="276" w:lineRule="auto"/>
        <w:jc w:val="center"/>
        <w:rPr>
          <w:rFonts w:ascii="ArcherPro Book" w:eastAsia="ArcherPro Book" w:hAnsi="ArcherPro Book" w:cs="ArcherPro Book"/>
          <w:b/>
          <w:smallCaps/>
          <w:color w:val="000000"/>
          <w:sz w:val="25"/>
          <w:szCs w:val="25"/>
        </w:rPr>
      </w:pPr>
      <w:r>
        <w:rPr>
          <w:rFonts w:ascii="ArcherPro Book" w:eastAsia="ArcherPro Book" w:hAnsi="ArcherPro Book" w:cs="ArcherPro Book"/>
          <w:b/>
          <w:smallCaps/>
          <w:color w:val="000000"/>
          <w:sz w:val="25"/>
          <w:szCs w:val="25"/>
        </w:rPr>
        <w:t>REGISZTRÁCIÓS ADATLAP ÉS ADATKEZELÉSI NYILATKOZAT</w:t>
      </w:r>
    </w:p>
    <w:p w:rsidR="00E91855" w:rsidRDefault="00E91855">
      <w:pPr>
        <w:spacing w:after="0" w:line="276" w:lineRule="auto"/>
        <w:jc w:val="center"/>
        <w:rPr>
          <w:rFonts w:ascii="ArcherPro Book" w:eastAsia="ArcherPro Book" w:hAnsi="ArcherPro Book" w:cs="ArcherPro Book"/>
          <w:b/>
          <w:smallCaps/>
          <w:color w:val="000000"/>
          <w:sz w:val="23"/>
          <w:szCs w:val="23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3"/>
      </w:tblGrid>
      <w:tr w:rsidR="00E91855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:rsidR="00E91855" w:rsidRDefault="00A9115D">
            <w:pPr>
              <w:spacing w:line="360" w:lineRule="auto"/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</w:pPr>
            <w:r>
              <w:rPr>
                <w:rFonts w:ascii="ArcherPro Book" w:eastAsia="ArcherPro Book" w:hAnsi="ArcherPro Book" w:cs="ArcherPro Book"/>
                <w:b/>
                <w:i/>
                <w:color w:val="FFFFFF"/>
                <w:sz w:val="25"/>
                <w:szCs w:val="25"/>
              </w:rPr>
              <w:t>A csapat</w:t>
            </w:r>
          </w:p>
        </w:tc>
      </w:tr>
      <w:tr w:rsidR="00E9185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1855" w:rsidRDefault="00A9115D">
            <w:pPr>
              <w:spacing w:line="360" w:lineRule="auto"/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</w:pPr>
            <w:r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  <w:t>csapat neve: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1855" w:rsidRDefault="00E91855">
            <w:pPr>
              <w:spacing w:line="360" w:lineRule="auto"/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</w:pPr>
          </w:p>
        </w:tc>
      </w:tr>
      <w:tr w:rsidR="00E9185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1855" w:rsidRDefault="00A9115D">
            <w:pPr>
              <w:spacing w:line="360" w:lineRule="auto"/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</w:pPr>
            <w:r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  <w:t>felkészítő tanár neve: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1855" w:rsidRDefault="00E91855">
            <w:pPr>
              <w:spacing w:line="360" w:lineRule="auto"/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</w:pPr>
          </w:p>
        </w:tc>
      </w:tr>
      <w:tr w:rsidR="00E9185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1855" w:rsidRDefault="00A9115D">
            <w:pPr>
              <w:spacing w:line="360" w:lineRule="auto"/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</w:pPr>
            <w:r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  <w:t>telefonszáma: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1855" w:rsidRDefault="00E91855">
            <w:pPr>
              <w:spacing w:line="360" w:lineRule="auto"/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</w:pPr>
          </w:p>
        </w:tc>
      </w:tr>
      <w:tr w:rsidR="00E9185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1855" w:rsidRDefault="00A9115D">
            <w:pPr>
              <w:spacing w:line="360" w:lineRule="auto"/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</w:pPr>
            <w:r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  <w:t>e-mail címe: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1855" w:rsidRDefault="00E91855">
            <w:pPr>
              <w:spacing w:line="360" w:lineRule="auto"/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</w:pPr>
          </w:p>
        </w:tc>
      </w:tr>
      <w:tr w:rsidR="00E9185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1855" w:rsidRDefault="00A9115D">
            <w:pPr>
              <w:spacing w:line="360" w:lineRule="auto"/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</w:pPr>
            <w:r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  <w:t>iskolájának neve: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1855" w:rsidRDefault="00E91855">
            <w:pPr>
              <w:spacing w:line="360" w:lineRule="auto"/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</w:pPr>
          </w:p>
        </w:tc>
      </w:tr>
      <w:tr w:rsidR="00E91855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:rsidR="00E91855" w:rsidRDefault="00A9115D">
            <w:pPr>
              <w:spacing w:line="360" w:lineRule="auto"/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</w:pPr>
            <w:r>
              <w:rPr>
                <w:rFonts w:ascii="ArcherPro Book" w:eastAsia="ArcherPro Book" w:hAnsi="ArcherPro Book" w:cs="ArcherPro Book"/>
                <w:b/>
                <w:i/>
                <w:color w:val="FFFFFF"/>
                <w:sz w:val="25"/>
                <w:szCs w:val="25"/>
              </w:rPr>
              <w:t xml:space="preserve">A csapattagok </w:t>
            </w:r>
          </w:p>
        </w:tc>
      </w:tr>
      <w:tr w:rsidR="00E9185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1855" w:rsidRDefault="00A9115D">
            <w:pPr>
              <w:spacing w:line="360" w:lineRule="auto"/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</w:pPr>
            <w:r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  <w:t>1. csapattag neve: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1855" w:rsidRDefault="00E91855">
            <w:pPr>
              <w:spacing w:line="360" w:lineRule="auto"/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</w:pPr>
          </w:p>
        </w:tc>
      </w:tr>
      <w:tr w:rsidR="00E9185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1855" w:rsidRDefault="00A9115D">
            <w:pPr>
              <w:spacing w:line="360" w:lineRule="auto"/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</w:pPr>
            <w:r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  <w:t>évfolyama, lakcíme: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1855" w:rsidRDefault="00E91855">
            <w:pPr>
              <w:spacing w:line="360" w:lineRule="auto"/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</w:pPr>
          </w:p>
        </w:tc>
      </w:tr>
      <w:tr w:rsidR="00E9185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1855" w:rsidRDefault="00A9115D">
            <w:pPr>
              <w:spacing w:line="360" w:lineRule="auto"/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</w:pPr>
            <w:r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  <w:t>2. csapattag neve: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1855" w:rsidRDefault="00E91855">
            <w:pPr>
              <w:spacing w:line="360" w:lineRule="auto"/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</w:pPr>
          </w:p>
        </w:tc>
      </w:tr>
      <w:tr w:rsidR="00E9185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1855" w:rsidRDefault="00A9115D">
            <w:pPr>
              <w:spacing w:line="360" w:lineRule="auto"/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</w:pPr>
            <w:r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  <w:t>évfolyama, lakcíme: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1855" w:rsidRDefault="00E91855">
            <w:pPr>
              <w:spacing w:line="360" w:lineRule="auto"/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</w:pPr>
          </w:p>
        </w:tc>
      </w:tr>
      <w:tr w:rsidR="00E9185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1855" w:rsidRDefault="00A9115D">
            <w:pPr>
              <w:spacing w:line="360" w:lineRule="auto"/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</w:pPr>
            <w:r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  <w:t>3. csapattag neve: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1855" w:rsidRDefault="00E91855">
            <w:pPr>
              <w:spacing w:line="360" w:lineRule="auto"/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</w:pPr>
          </w:p>
        </w:tc>
      </w:tr>
      <w:tr w:rsidR="00E9185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1855" w:rsidRDefault="00A9115D">
            <w:pPr>
              <w:spacing w:line="360" w:lineRule="auto"/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</w:pPr>
            <w:r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  <w:t>évfolyama, lakcíme: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1855" w:rsidRDefault="00E91855">
            <w:pPr>
              <w:spacing w:line="360" w:lineRule="auto"/>
              <w:rPr>
                <w:rFonts w:ascii="ArcherPro Book" w:eastAsia="ArcherPro Book" w:hAnsi="ArcherPro Book" w:cs="ArcherPro Book"/>
                <w:i/>
                <w:sz w:val="25"/>
                <w:szCs w:val="25"/>
              </w:rPr>
            </w:pPr>
          </w:p>
        </w:tc>
      </w:tr>
    </w:tbl>
    <w:p w:rsidR="00E91855" w:rsidRDefault="00E91855">
      <w:pPr>
        <w:spacing w:after="0" w:line="276" w:lineRule="auto"/>
        <w:rPr>
          <w:rFonts w:ascii="ArcherPro Book" w:eastAsia="ArcherPro Book" w:hAnsi="ArcherPro Book" w:cs="ArcherPro Book"/>
          <w:i/>
          <w:sz w:val="24"/>
          <w:szCs w:val="24"/>
        </w:rPr>
      </w:pPr>
    </w:p>
    <w:p w:rsidR="00E91855" w:rsidRDefault="00A9115D">
      <w:pPr>
        <w:spacing w:line="312" w:lineRule="auto"/>
        <w:jc w:val="both"/>
        <w:rPr>
          <w:rFonts w:ascii="ArcherPro Book" w:eastAsia="ArcherPro Book" w:hAnsi="ArcherPro Book" w:cs="ArcherPro Book"/>
          <w:sz w:val="25"/>
          <w:szCs w:val="25"/>
        </w:rPr>
      </w:pPr>
      <w:r>
        <w:rPr>
          <w:rFonts w:ascii="ArcherPro Book" w:eastAsia="ArcherPro Book" w:hAnsi="ArcherPro Book" w:cs="ArcherPro Book"/>
          <w:sz w:val="25"/>
          <w:szCs w:val="25"/>
        </w:rPr>
        <w:t xml:space="preserve">Jelen regisztrációs adatlap benyújtásával büntetőjogi felelősséget vállalok azért, hogy beküldött adataim a valóságnak megfelelnek. </w:t>
      </w:r>
    </w:p>
    <w:p w:rsidR="00E91855" w:rsidRDefault="00A9115D">
      <w:pPr>
        <w:spacing w:line="312" w:lineRule="auto"/>
        <w:jc w:val="both"/>
        <w:rPr>
          <w:rFonts w:ascii="ArcherPro Book" w:eastAsia="ArcherPro Book" w:hAnsi="ArcherPro Book" w:cs="ArcherPro Book"/>
          <w:sz w:val="25"/>
          <w:szCs w:val="25"/>
        </w:rPr>
      </w:pPr>
      <w:r>
        <w:rPr>
          <w:rFonts w:ascii="ArcherPro Book" w:eastAsia="ArcherPro Book" w:hAnsi="ArcherPro Book" w:cs="ArcherPro Book"/>
          <w:sz w:val="25"/>
          <w:szCs w:val="25"/>
        </w:rPr>
        <w:t>A regisztrációs adatlap benyújtásával hozzájárulok ahhoz, hogy a vetélkedőn val</w:t>
      </w:r>
      <w:r>
        <w:rPr>
          <w:rFonts w:ascii="ArcherPro Book" w:eastAsia="ArcherPro Book" w:hAnsi="ArcherPro Book" w:cs="ArcherPro Book"/>
          <w:sz w:val="25"/>
          <w:szCs w:val="25"/>
        </w:rPr>
        <w:t xml:space="preserve">ó sikeres </w:t>
      </w:r>
      <w:proofErr w:type="gramStart"/>
      <w:r>
        <w:rPr>
          <w:rFonts w:ascii="ArcherPro Book" w:eastAsia="ArcherPro Book" w:hAnsi="ArcherPro Book" w:cs="ArcherPro Book"/>
          <w:sz w:val="25"/>
          <w:szCs w:val="25"/>
        </w:rPr>
        <w:t>részvétel</w:t>
      </w:r>
      <w:proofErr w:type="gramEnd"/>
      <w:r>
        <w:rPr>
          <w:rFonts w:ascii="ArcherPro Book" w:eastAsia="ArcherPro Book" w:hAnsi="ArcherPro Book" w:cs="ArcherPro Book"/>
          <w:sz w:val="25"/>
          <w:szCs w:val="25"/>
        </w:rPr>
        <w:t xml:space="preserve"> esetén a Bács-Kiskun Vármegye Önkormányzata nevemet és iskolám, osztályom megnevezését nyilvánosságra hozza. </w:t>
      </w:r>
    </w:p>
    <w:p w:rsidR="00E91855" w:rsidRDefault="00A9115D">
      <w:pPr>
        <w:spacing w:after="120" w:line="312" w:lineRule="auto"/>
        <w:jc w:val="both"/>
        <w:rPr>
          <w:rFonts w:ascii="ArcherPro Book" w:eastAsia="ArcherPro Book" w:hAnsi="ArcherPro Book" w:cs="ArcherPro Book"/>
          <w:sz w:val="25"/>
          <w:szCs w:val="25"/>
        </w:rPr>
      </w:pPr>
      <w:r>
        <w:rPr>
          <w:rFonts w:ascii="ArcherPro Book" w:eastAsia="ArcherPro Book" w:hAnsi="ArcherPro Book" w:cs="ArcherPro Book"/>
          <w:sz w:val="25"/>
          <w:szCs w:val="25"/>
        </w:rPr>
        <w:t>A regisztrációs adatlap aláírásával hozzájárulok ahhoz, hogy fenti személyes adataim automatikusan feldolgozásra, tárolásra és</w:t>
      </w:r>
      <w:r>
        <w:rPr>
          <w:rFonts w:ascii="ArcherPro Book" w:eastAsia="ArcherPro Book" w:hAnsi="ArcherPro Book" w:cs="ArcherPro Book"/>
          <w:sz w:val="25"/>
          <w:szCs w:val="25"/>
        </w:rPr>
        <w:t xml:space="preserve"> felhasználásra kerüljenek a Bács-Kiskun Vármegye Önkormányzata által (6000 Kecskemét, Deák F. </w:t>
      </w:r>
      <w:proofErr w:type="gramStart"/>
      <w:r>
        <w:rPr>
          <w:rFonts w:ascii="ArcherPro Book" w:eastAsia="ArcherPro Book" w:hAnsi="ArcherPro Book" w:cs="ArcherPro Book"/>
          <w:sz w:val="25"/>
          <w:szCs w:val="25"/>
        </w:rPr>
        <w:t>tér</w:t>
      </w:r>
      <w:proofErr w:type="gramEnd"/>
      <w:r>
        <w:rPr>
          <w:rFonts w:ascii="ArcherPro Book" w:eastAsia="ArcherPro Book" w:hAnsi="ArcherPro Book" w:cs="ArcherPro Book"/>
          <w:sz w:val="25"/>
          <w:szCs w:val="25"/>
        </w:rPr>
        <w:t xml:space="preserve"> 3., képviselő: Rideg László elnök) a TOP-5.3.2-17-BK1-2021-00004 azonosítószámú, "Petőfi200" című projekt megvalósításához kapcsolódóan.</w:t>
      </w:r>
    </w:p>
    <w:p w:rsidR="00E91855" w:rsidRDefault="00A9115D">
      <w:pPr>
        <w:spacing w:after="120" w:line="312" w:lineRule="auto"/>
        <w:jc w:val="both"/>
        <w:rPr>
          <w:rFonts w:ascii="ArcherPro Book" w:eastAsia="ArcherPro Book" w:hAnsi="ArcherPro Book" w:cs="ArcherPro Book"/>
          <w:sz w:val="25"/>
          <w:szCs w:val="25"/>
        </w:rPr>
      </w:pPr>
      <w:r>
        <w:rPr>
          <w:rFonts w:ascii="ArcherPro Book" w:eastAsia="ArcherPro Book" w:hAnsi="ArcherPro Book" w:cs="ArcherPro Book"/>
          <w:sz w:val="25"/>
          <w:szCs w:val="25"/>
        </w:rPr>
        <w:t>Tudomásul vettem, ho</w:t>
      </w:r>
      <w:r>
        <w:rPr>
          <w:rFonts w:ascii="ArcherPro Book" w:eastAsia="ArcherPro Book" w:hAnsi="ArcherPro Book" w:cs="ArcherPro Book"/>
          <w:sz w:val="25"/>
          <w:szCs w:val="25"/>
        </w:rPr>
        <w:t xml:space="preserve">gy személyes adataim kezelésének jogalapja a fenti célok szerinti </w:t>
      </w:r>
      <w:r>
        <w:rPr>
          <w:rFonts w:ascii="ArcherPro Book" w:eastAsia="ArcherPro Book" w:hAnsi="ArcherPro Book" w:cs="ArcherPro Book"/>
          <w:b/>
          <w:sz w:val="25"/>
          <w:szCs w:val="25"/>
        </w:rPr>
        <w:t xml:space="preserve">önkéntes </w:t>
      </w:r>
      <w:r>
        <w:rPr>
          <w:rFonts w:ascii="ArcherPro Book" w:eastAsia="ArcherPro Book" w:hAnsi="ArcherPro Book" w:cs="ArcherPro Book"/>
          <w:sz w:val="25"/>
          <w:szCs w:val="25"/>
        </w:rPr>
        <w:t>és egyértelmű hozzájárulásom, mellyel félreérthetetlenül elfogadtam személyes adataim fenti célokkal összefüggő kezelését</w:t>
      </w:r>
    </w:p>
    <w:p w:rsidR="00E91855" w:rsidRDefault="00A9115D">
      <w:pPr>
        <w:spacing w:after="120" w:line="312" w:lineRule="auto"/>
        <w:jc w:val="both"/>
        <w:rPr>
          <w:rFonts w:ascii="ArcherPro Book" w:eastAsia="ArcherPro Book" w:hAnsi="ArcherPro Book" w:cs="ArcherPro Book"/>
          <w:sz w:val="25"/>
          <w:szCs w:val="25"/>
        </w:rPr>
      </w:pPr>
      <w:r>
        <w:rPr>
          <w:rFonts w:ascii="ArcherPro Book" w:eastAsia="ArcherPro Book" w:hAnsi="ArcherPro Book" w:cs="ArcherPro Book"/>
          <w:sz w:val="25"/>
          <w:szCs w:val="25"/>
        </w:rPr>
        <w:t>Tudomásul vettem továbbá, hogy adatkezelési hozzájárulásoma</w:t>
      </w:r>
      <w:r>
        <w:rPr>
          <w:rFonts w:ascii="ArcherPro Book" w:eastAsia="ArcherPro Book" w:hAnsi="ArcherPro Book" w:cs="ArcherPro Book"/>
          <w:sz w:val="25"/>
          <w:szCs w:val="25"/>
        </w:rPr>
        <w:t xml:space="preserve">t bármikor visszavonhatom az </w:t>
      </w:r>
      <w:hyperlink r:id="rId7">
        <w:r>
          <w:rPr>
            <w:rFonts w:ascii="ArcherPro Book" w:eastAsia="ArcherPro Book" w:hAnsi="ArcherPro Book" w:cs="ArcherPro Book"/>
            <w:sz w:val="25"/>
            <w:szCs w:val="25"/>
          </w:rPr>
          <w:t>info@bacskiskun.hu</w:t>
        </w:r>
      </w:hyperlink>
      <w:r>
        <w:rPr>
          <w:rFonts w:ascii="ArcherPro Book" w:eastAsia="ArcherPro Book" w:hAnsi="ArcherPro Book" w:cs="ArcherPro Book"/>
          <w:sz w:val="25"/>
          <w:szCs w:val="25"/>
        </w:rPr>
        <w:t xml:space="preserve"> címre küldött elektronikus levél révén, mely visszavonás nem érinti a visszavonás előtti, hozzájárulásom alapján végrehajtott adatkezelések jogszerűségét. </w:t>
      </w:r>
    </w:p>
    <w:p w:rsidR="00E91855" w:rsidRDefault="00A9115D">
      <w:pPr>
        <w:spacing w:after="120" w:line="312" w:lineRule="auto"/>
        <w:jc w:val="both"/>
        <w:rPr>
          <w:rFonts w:ascii="ArcherPro Book" w:eastAsia="ArcherPro Book" w:hAnsi="ArcherPro Book" w:cs="ArcherPro Book"/>
          <w:b/>
          <w:sz w:val="25"/>
          <w:szCs w:val="25"/>
        </w:rPr>
      </w:pPr>
      <w:r>
        <w:rPr>
          <w:rFonts w:ascii="ArcherPro Book" w:eastAsia="ArcherPro Book" w:hAnsi="ArcherPro Book" w:cs="ArcherPro Book"/>
          <w:b/>
          <w:sz w:val="25"/>
          <w:szCs w:val="25"/>
        </w:rPr>
        <w:lastRenderedPageBreak/>
        <w:t>Egyéb t</w:t>
      </w:r>
      <w:r>
        <w:rPr>
          <w:rFonts w:ascii="ArcherPro Book" w:eastAsia="ArcherPro Book" w:hAnsi="ArcherPro Book" w:cs="ArcherPro Book"/>
          <w:b/>
          <w:sz w:val="25"/>
          <w:szCs w:val="25"/>
        </w:rPr>
        <w:t xml:space="preserve">ájékoztatás természetes személyeknek a személyes adatok kezelése tekintetében történő védelméről és az ilyen adatok szabad áramlásáról szóló EURÓPAI PARLAMENT ÉS A TANÁCS 2016. április 27-i (EU) 2016/679 Rendelet 13. cikke szerint </w:t>
      </w:r>
    </w:p>
    <w:p w:rsidR="00E91855" w:rsidRDefault="00A9115D">
      <w:pPr>
        <w:spacing w:after="120" w:line="312" w:lineRule="auto"/>
        <w:jc w:val="both"/>
        <w:rPr>
          <w:rFonts w:ascii="ArcherPro Book" w:eastAsia="ArcherPro Book" w:hAnsi="ArcherPro Book" w:cs="ArcherPro Book"/>
          <w:sz w:val="25"/>
          <w:szCs w:val="25"/>
        </w:rPr>
      </w:pPr>
      <w:r>
        <w:rPr>
          <w:rFonts w:ascii="ArcherPro Book" w:eastAsia="ArcherPro Book" w:hAnsi="ArcherPro Book" w:cs="ArcherPro Book"/>
          <w:sz w:val="25"/>
          <w:szCs w:val="25"/>
        </w:rPr>
        <w:t>A Bács-Kiskun Vármegye Ö</w:t>
      </w:r>
      <w:r>
        <w:rPr>
          <w:rFonts w:ascii="ArcherPro Book" w:eastAsia="ArcherPro Book" w:hAnsi="ArcherPro Book" w:cs="ArcherPro Book"/>
          <w:sz w:val="25"/>
          <w:szCs w:val="25"/>
        </w:rPr>
        <w:t xml:space="preserve">nkormányzata adatvédelmi felelőse: Dr. </w:t>
      </w:r>
      <w:proofErr w:type="spellStart"/>
      <w:r>
        <w:rPr>
          <w:rFonts w:ascii="ArcherPro Book" w:eastAsia="ArcherPro Book" w:hAnsi="ArcherPro Book" w:cs="ArcherPro Book"/>
          <w:sz w:val="25"/>
          <w:szCs w:val="25"/>
        </w:rPr>
        <w:t>Svircevic</w:t>
      </w:r>
      <w:proofErr w:type="spellEnd"/>
      <w:r>
        <w:rPr>
          <w:rFonts w:ascii="ArcherPro Book" w:eastAsia="ArcherPro Book" w:hAnsi="ArcherPro Book" w:cs="ArcherPro Book"/>
          <w:sz w:val="25"/>
          <w:szCs w:val="25"/>
        </w:rPr>
        <w:t xml:space="preserve"> Nikola (e-mail: svircevic.nikola@bacskiskun.hu, telefonszám: 30/232-8440).</w:t>
      </w:r>
    </w:p>
    <w:p w:rsidR="00E91855" w:rsidRDefault="00A9115D">
      <w:pPr>
        <w:spacing w:after="120" w:line="312" w:lineRule="auto"/>
        <w:jc w:val="both"/>
        <w:rPr>
          <w:rFonts w:ascii="ArcherPro Book" w:eastAsia="ArcherPro Book" w:hAnsi="ArcherPro Book" w:cs="ArcherPro Book"/>
          <w:sz w:val="25"/>
          <w:szCs w:val="25"/>
        </w:rPr>
      </w:pPr>
      <w:r>
        <w:rPr>
          <w:rFonts w:ascii="ArcherPro Book" w:eastAsia="ArcherPro Book" w:hAnsi="ArcherPro Book" w:cs="ArcherPro Book"/>
          <w:sz w:val="25"/>
          <w:szCs w:val="25"/>
        </w:rPr>
        <w:t>A nyilatkozat szerint feldolgozott személyes adatok a Bács-Kiskun Vármegye Önkormányzata, vagy a célok szerinti tevékenységek megszűnéséig – de legalább 2027. december 31. napjáig a 272/2014. (XI.5.) Korm. rendelet 110/A. §-</w:t>
      </w:r>
      <w:proofErr w:type="gramStart"/>
      <w:r>
        <w:rPr>
          <w:rFonts w:ascii="ArcherPro Book" w:eastAsia="ArcherPro Book" w:hAnsi="ArcherPro Book" w:cs="ArcherPro Book"/>
          <w:sz w:val="25"/>
          <w:szCs w:val="25"/>
        </w:rPr>
        <w:t>a</w:t>
      </w:r>
      <w:proofErr w:type="gramEnd"/>
      <w:r>
        <w:rPr>
          <w:rFonts w:ascii="ArcherPro Book" w:eastAsia="ArcherPro Book" w:hAnsi="ArcherPro Book" w:cs="ArcherPro Book"/>
          <w:sz w:val="25"/>
          <w:szCs w:val="25"/>
        </w:rPr>
        <w:t xml:space="preserve"> alapján - kerülnek jogszerűen </w:t>
      </w:r>
      <w:r>
        <w:rPr>
          <w:rFonts w:ascii="ArcherPro Book" w:eastAsia="ArcherPro Book" w:hAnsi="ArcherPro Book" w:cs="ArcherPro Book"/>
          <w:sz w:val="25"/>
          <w:szCs w:val="25"/>
        </w:rPr>
        <w:t>kezelésre elektronikusan és/vagy papír alapon, manuálisan.</w:t>
      </w:r>
    </w:p>
    <w:p w:rsidR="00E91855" w:rsidRDefault="00A9115D">
      <w:pPr>
        <w:spacing w:after="120" w:line="312" w:lineRule="auto"/>
        <w:jc w:val="both"/>
        <w:rPr>
          <w:rFonts w:ascii="ArcherPro Book" w:eastAsia="ArcherPro Book" w:hAnsi="ArcherPro Book" w:cs="ArcherPro Book"/>
          <w:sz w:val="25"/>
          <w:szCs w:val="25"/>
        </w:rPr>
      </w:pPr>
      <w:r>
        <w:rPr>
          <w:rFonts w:ascii="ArcherPro Book" w:eastAsia="ArcherPro Book" w:hAnsi="ArcherPro Book" w:cs="ArcherPro Book"/>
          <w:sz w:val="25"/>
          <w:szCs w:val="25"/>
        </w:rPr>
        <w:t>Az adatok kezelése kizárólag a Bács-Kiskun Vármegye Önkormányzata részéről történik, e tevékenység külső adatkezelőhöz, feldolgozóhoz való kiszervezésére, továbbá a személyes adatok harmadik személ</w:t>
      </w:r>
      <w:r>
        <w:rPr>
          <w:rFonts w:ascii="ArcherPro Book" w:eastAsia="ArcherPro Book" w:hAnsi="ArcherPro Book" w:cs="ArcherPro Book"/>
          <w:sz w:val="25"/>
          <w:szCs w:val="25"/>
        </w:rPr>
        <w:t>yek felé történő továbbítására – kivéve esetleges jogszabályi előírásokból fakadó kötelezettségeket - nem kerül sor.</w:t>
      </w:r>
    </w:p>
    <w:p w:rsidR="00E91855" w:rsidRDefault="00A9115D">
      <w:pPr>
        <w:spacing w:after="120" w:line="312" w:lineRule="auto"/>
        <w:jc w:val="both"/>
        <w:rPr>
          <w:rFonts w:ascii="ArcherPro Book" w:eastAsia="ArcherPro Book" w:hAnsi="ArcherPro Book" w:cs="ArcherPro Book"/>
          <w:sz w:val="25"/>
          <w:szCs w:val="25"/>
        </w:rPr>
      </w:pPr>
      <w:r>
        <w:rPr>
          <w:rFonts w:ascii="ArcherPro Book" w:eastAsia="ArcherPro Book" w:hAnsi="ArcherPro Book" w:cs="ArcherPro Book"/>
          <w:sz w:val="25"/>
          <w:szCs w:val="25"/>
        </w:rPr>
        <w:t>A Bács-Kiskun Vármegye Önkormányzata az informatikai rendszerében tárolt adatokról időszakonként mentést készít, mely mentés a jelen nyilat</w:t>
      </w:r>
      <w:r>
        <w:rPr>
          <w:rFonts w:ascii="ArcherPro Book" w:eastAsia="ArcherPro Book" w:hAnsi="ArcherPro Book" w:cs="ArcherPro Book"/>
          <w:sz w:val="25"/>
          <w:szCs w:val="25"/>
        </w:rPr>
        <w:t xml:space="preserve">kozat szerinti személyes adatokat is érintheti. A mentések célja a rendkívüli helyzetekre való felkészülés (biztonsági cél), másrészt az adatok sértetlenségének bizonyítható garantálása (bizonyítási cél). </w:t>
      </w:r>
    </w:p>
    <w:p w:rsidR="00E91855" w:rsidRDefault="00A9115D">
      <w:pPr>
        <w:spacing w:after="120" w:line="312" w:lineRule="auto"/>
        <w:jc w:val="both"/>
        <w:rPr>
          <w:rFonts w:ascii="ArcherPro Book" w:eastAsia="ArcherPro Book" w:hAnsi="ArcherPro Book" w:cs="ArcherPro Book"/>
          <w:sz w:val="25"/>
          <w:szCs w:val="25"/>
        </w:rPr>
      </w:pPr>
      <w:r>
        <w:rPr>
          <w:rFonts w:ascii="ArcherPro Book" w:eastAsia="ArcherPro Book" w:hAnsi="ArcherPro Book" w:cs="ArcherPro Book"/>
          <w:sz w:val="25"/>
          <w:szCs w:val="25"/>
        </w:rPr>
        <w:t>Automatikus döntéshozatalra (egyedi ügyekben, bele</w:t>
      </w:r>
      <w:r>
        <w:rPr>
          <w:rFonts w:ascii="ArcherPro Book" w:eastAsia="ArcherPro Book" w:hAnsi="ArcherPro Book" w:cs="ArcherPro Book"/>
          <w:sz w:val="25"/>
          <w:szCs w:val="25"/>
        </w:rPr>
        <w:t xml:space="preserve">értve a profilalkotást) nem kerül sor. </w:t>
      </w:r>
    </w:p>
    <w:p w:rsidR="00E91855" w:rsidRDefault="00A9115D">
      <w:pPr>
        <w:spacing w:after="120" w:line="312" w:lineRule="auto"/>
        <w:jc w:val="both"/>
        <w:rPr>
          <w:rFonts w:ascii="ArcherPro Book" w:eastAsia="ArcherPro Book" w:hAnsi="ArcherPro Book" w:cs="ArcherPro Book"/>
          <w:sz w:val="25"/>
          <w:szCs w:val="25"/>
        </w:rPr>
      </w:pPr>
      <w:r>
        <w:rPr>
          <w:rFonts w:ascii="ArcherPro Book" w:eastAsia="ArcherPro Book" w:hAnsi="ArcherPro Book" w:cs="ArcherPro Book"/>
          <w:sz w:val="25"/>
          <w:szCs w:val="25"/>
        </w:rPr>
        <w:t xml:space="preserve">A személyes adatait rendelkezésre bocsátó személy adatkezeléssel kapcsolatos jogai körében tájékoztatást, hozzáférést, helyesbítést, törlést adatkezelési korlátozást, </w:t>
      </w:r>
      <w:proofErr w:type="spellStart"/>
      <w:r>
        <w:rPr>
          <w:rFonts w:ascii="ArcherPro Book" w:eastAsia="ArcherPro Book" w:hAnsi="ArcherPro Book" w:cs="ArcherPro Book"/>
          <w:sz w:val="25"/>
          <w:szCs w:val="25"/>
        </w:rPr>
        <w:t>adathordozhatóságot</w:t>
      </w:r>
      <w:proofErr w:type="spellEnd"/>
      <w:r>
        <w:rPr>
          <w:rFonts w:ascii="ArcherPro Book" w:eastAsia="ArcherPro Book" w:hAnsi="ArcherPro Book" w:cs="ArcherPro Book"/>
          <w:sz w:val="25"/>
          <w:szCs w:val="25"/>
        </w:rPr>
        <w:t xml:space="preserve"> kérhet, továbbá tiltakozhat s</w:t>
      </w:r>
      <w:r>
        <w:rPr>
          <w:rFonts w:ascii="ArcherPro Book" w:eastAsia="ArcherPro Book" w:hAnsi="ArcherPro Book" w:cs="ArcherPro Book"/>
          <w:sz w:val="25"/>
          <w:szCs w:val="25"/>
        </w:rPr>
        <w:t xml:space="preserve">zemélyes adatainak kezelése ellen. </w:t>
      </w:r>
    </w:p>
    <w:p w:rsidR="00E91855" w:rsidRDefault="00A9115D">
      <w:pPr>
        <w:spacing w:after="120" w:line="312" w:lineRule="auto"/>
        <w:jc w:val="both"/>
        <w:rPr>
          <w:rFonts w:ascii="ArcherPro Book" w:eastAsia="ArcherPro Book" w:hAnsi="ArcherPro Book" w:cs="ArcherPro Book"/>
          <w:sz w:val="25"/>
          <w:szCs w:val="25"/>
        </w:rPr>
      </w:pPr>
      <w:r>
        <w:rPr>
          <w:rFonts w:ascii="ArcherPro Book" w:eastAsia="ArcherPro Book" w:hAnsi="ArcherPro Book" w:cs="ArcherPro Book"/>
          <w:sz w:val="25"/>
          <w:szCs w:val="25"/>
        </w:rPr>
        <w:t>Adatkezeléssel kapcsolatos jogorvoslati panasszal a Nemzeti Adatvédelmi és Információszabadság Hatósághoz, mint felügyeleti hatósághoz lehet fordulni postai vagy elektronikus úton (NAIH, 1530 Budapest, Pf.: 5</w:t>
      </w:r>
      <w:proofErr w:type="gramStart"/>
      <w:r>
        <w:rPr>
          <w:rFonts w:ascii="ArcherPro Book" w:eastAsia="ArcherPro Book" w:hAnsi="ArcherPro Book" w:cs="ArcherPro Book"/>
          <w:sz w:val="25"/>
          <w:szCs w:val="25"/>
        </w:rPr>
        <w:t>.,</w:t>
      </w:r>
      <w:proofErr w:type="gramEnd"/>
      <w:r>
        <w:rPr>
          <w:rFonts w:ascii="ArcherPro Book" w:eastAsia="ArcherPro Book" w:hAnsi="ArcherPro Book" w:cs="ArcherPro Book"/>
          <w:sz w:val="25"/>
          <w:szCs w:val="25"/>
        </w:rPr>
        <w:t xml:space="preserve"> </w:t>
      </w:r>
      <w:hyperlink r:id="rId8">
        <w:r>
          <w:rPr>
            <w:rFonts w:ascii="ArcherPro Book" w:eastAsia="ArcherPro Book" w:hAnsi="ArcherPro Book" w:cs="ArcherPro Book"/>
            <w:b/>
            <w:sz w:val="25"/>
            <w:szCs w:val="25"/>
          </w:rPr>
          <w:t>https://naih.hu</w:t>
        </w:r>
      </w:hyperlink>
      <w:r>
        <w:rPr>
          <w:rFonts w:ascii="ArcherPro Book" w:eastAsia="ArcherPro Book" w:hAnsi="ArcherPro Book" w:cs="ArcherPro Book"/>
          <w:sz w:val="25"/>
          <w:szCs w:val="25"/>
        </w:rPr>
        <w:t>).</w:t>
      </w:r>
    </w:p>
    <w:p w:rsidR="00E91855" w:rsidRDefault="00A9115D">
      <w:pPr>
        <w:spacing w:after="120" w:line="312" w:lineRule="auto"/>
        <w:jc w:val="both"/>
        <w:rPr>
          <w:rFonts w:ascii="ArcherPro Book" w:eastAsia="ArcherPro Book" w:hAnsi="ArcherPro Book" w:cs="ArcherPro Book"/>
          <w:b/>
          <w:sz w:val="25"/>
          <w:szCs w:val="25"/>
        </w:rPr>
      </w:pPr>
      <w:r>
        <w:rPr>
          <w:rFonts w:ascii="ArcherPro Book" w:eastAsia="ArcherPro Book" w:hAnsi="ArcherPro Book" w:cs="ArcherPro Book"/>
          <w:sz w:val="25"/>
          <w:szCs w:val="25"/>
        </w:rPr>
        <w:t xml:space="preserve">Az EU Rendelet magyar nyelvű teljes szövege a következő linken érhető el: </w:t>
      </w:r>
      <w:hyperlink r:id="rId9">
        <w:r>
          <w:rPr>
            <w:rFonts w:ascii="ArcherPro Book" w:eastAsia="ArcherPro Book" w:hAnsi="ArcherPro Book" w:cs="ArcherPro Book"/>
            <w:b/>
            <w:sz w:val="25"/>
            <w:szCs w:val="25"/>
          </w:rPr>
          <w:t>https://eur-lex.europa.eu/legal-content/HU/TXT/?uri=CELEX%3A32016R0679</w:t>
        </w:r>
      </w:hyperlink>
      <w:r>
        <w:rPr>
          <w:rFonts w:ascii="ArcherPro Book" w:eastAsia="ArcherPro Book" w:hAnsi="ArcherPro Book" w:cs="ArcherPro Book"/>
          <w:b/>
          <w:sz w:val="25"/>
          <w:szCs w:val="25"/>
        </w:rPr>
        <w:t>.</w:t>
      </w:r>
    </w:p>
    <w:p w:rsidR="00E91855" w:rsidRDefault="00E91855">
      <w:pPr>
        <w:spacing w:after="120" w:line="312" w:lineRule="auto"/>
        <w:jc w:val="both"/>
        <w:rPr>
          <w:rFonts w:ascii="ArcherPro Book" w:eastAsia="ArcherPro Book" w:hAnsi="ArcherPro Book" w:cs="ArcherPro Book"/>
          <w:sz w:val="25"/>
          <w:szCs w:val="25"/>
        </w:rPr>
      </w:pPr>
    </w:p>
    <w:p w:rsidR="00DE69E4" w:rsidRDefault="00A9115D">
      <w:pPr>
        <w:spacing w:after="120" w:line="480" w:lineRule="auto"/>
        <w:jc w:val="both"/>
        <w:rPr>
          <w:rFonts w:ascii="ArcherPro Book" w:eastAsia="ArcherPro Book" w:hAnsi="ArcherPro Book" w:cs="ArcherPro Book"/>
          <w:sz w:val="26"/>
          <w:szCs w:val="26"/>
        </w:rPr>
      </w:pPr>
      <w:r>
        <w:rPr>
          <w:rFonts w:ascii="ArcherPro Book" w:eastAsia="ArcherPro Book" w:hAnsi="ArcherPro Book" w:cs="ArcherPro Book"/>
          <w:sz w:val="26"/>
          <w:szCs w:val="26"/>
        </w:rPr>
        <w:t>Kelt</w:t>
      </w:r>
      <w:proofErr w:type="gramStart"/>
      <w:r>
        <w:rPr>
          <w:rFonts w:ascii="ArcherPro Book" w:eastAsia="ArcherPro Book" w:hAnsi="ArcherPro Book" w:cs="ArcherPro Book"/>
          <w:sz w:val="26"/>
          <w:szCs w:val="26"/>
        </w:rPr>
        <w:t>.:…………………………………………………..,</w:t>
      </w:r>
      <w:proofErr w:type="gramEnd"/>
    </w:p>
    <w:p w:rsidR="00E91855" w:rsidRDefault="00A9115D">
      <w:pPr>
        <w:spacing w:after="120" w:line="480" w:lineRule="auto"/>
        <w:jc w:val="both"/>
        <w:rPr>
          <w:rFonts w:ascii="ArcherPro Book" w:eastAsia="ArcherPro Book" w:hAnsi="ArcherPro Book" w:cs="ArcherPro Book"/>
          <w:sz w:val="26"/>
          <w:szCs w:val="26"/>
        </w:rPr>
      </w:pPr>
      <w:bookmarkStart w:id="0" w:name="_GoBack"/>
      <w:bookmarkEnd w:id="0"/>
      <w:r>
        <w:rPr>
          <w:rFonts w:ascii="ArcherPro Book" w:eastAsia="ArcherPro Book" w:hAnsi="ArcherPro Book" w:cs="ArcherPro Book"/>
          <w:sz w:val="26"/>
          <w:szCs w:val="26"/>
        </w:rPr>
        <w:t>2023. ……………………………………. …………………….</w:t>
      </w:r>
    </w:p>
    <w:p w:rsidR="00DE69E4" w:rsidRDefault="00DE69E4">
      <w:pPr>
        <w:spacing w:after="120" w:line="480" w:lineRule="auto"/>
        <w:jc w:val="both"/>
        <w:rPr>
          <w:rFonts w:ascii="ArcherPro Book" w:eastAsia="ArcherPro Book" w:hAnsi="ArcherPro Book" w:cs="ArcherPro Book"/>
          <w:sz w:val="26"/>
          <w:szCs w:val="26"/>
        </w:rPr>
      </w:pPr>
    </w:p>
    <w:p w:rsidR="00E91855" w:rsidRDefault="00E91855">
      <w:pPr>
        <w:spacing w:after="120" w:line="240" w:lineRule="auto"/>
        <w:jc w:val="both"/>
        <w:rPr>
          <w:rFonts w:ascii="ArcherPro Book" w:eastAsia="ArcherPro Book" w:hAnsi="ArcherPro Book" w:cs="ArcherPro Book"/>
          <w:sz w:val="26"/>
          <w:szCs w:val="26"/>
        </w:rPr>
      </w:pPr>
    </w:p>
    <w:p w:rsidR="00E91855" w:rsidRDefault="00A9115D">
      <w:pPr>
        <w:spacing w:after="120" w:line="240" w:lineRule="auto"/>
        <w:jc w:val="both"/>
        <w:rPr>
          <w:rFonts w:ascii="ArcherPro Book" w:eastAsia="ArcherPro Book" w:hAnsi="ArcherPro Book" w:cs="ArcherPro Book"/>
          <w:sz w:val="26"/>
          <w:szCs w:val="26"/>
        </w:rPr>
      </w:pPr>
      <w:r>
        <w:rPr>
          <w:rFonts w:ascii="ArcherPro Book" w:eastAsia="ArcherPro Book" w:hAnsi="ArcherPro Book" w:cs="ArcherPro Book"/>
          <w:sz w:val="26"/>
          <w:szCs w:val="26"/>
        </w:rPr>
        <w:t>……………………………………………………………………………..</w:t>
      </w:r>
    </w:p>
    <w:p w:rsidR="00E91855" w:rsidRDefault="00A9115D">
      <w:pPr>
        <w:spacing w:after="120" w:line="480" w:lineRule="auto"/>
        <w:ind w:left="708" w:firstLine="708"/>
        <w:jc w:val="both"/>
        <w:rPr>
          <w:rFonts w:ascii="ArcherPro Book" w:eastAsia="ArcherPro Book" w:hAnsi="ArcherPro Book" w:cs="ArcherPro Book"/>
          <w:sz w:val="26"/>
          <w:szCs w:val="26"/>
        </w:rPr>
      </w:pPr>
      <w:proofErr w:type="gramStart"/>
      <w:r>
        <w:rPr>
          <w:rFonts w:ascii="ArcherPro Book" w:eastAsia="ArcherPro Book" w:hAnsi="ArcherPro Book" w:cs="ArcherPro Book"/>
          <w:sz w:val="26"/>
          <w:szCs w:val="26"/>
        </w:rPr>
        <w:t>felkészítő</w:t>
      </w:r>
      <w:proofErr w:type="gramEnd"/>
      <w:r>
        <w:rPr>
          <w:rFonts w:ascii="ArcherPro Book" w:eastAsia="ArcherPro Book" w:hAnsi="ArcherPro Book" w:cs="ArcherPro Book"/>
          <w:sz w:val="26"/>
          <w:szCs w:val="26"/>
        </w:rPr>
        <w:t xml:space="preserve"> tanár</w:t>
      </w:r>
    </w:p>
    <w:p w:rsidR="00E91855" w:rsidRDefault="00A9115D">
      <w:pPr>
        <w:spacing w:line="240" w:lineRule="auto"/>
        <w:rPr>
          <w:rFonts w:ascii="ArcherPro Book" w:eastAsia="ArcherPro Book" w:hAnsi="ArcherPro Book" w:cs="ArcherPro Book"/>
          <w:sz w:val="26"/>
          <w:szCs w:val="26"/>
        </w:rPr>
      </w:pPr>
      <w:r>
        <w:rPr>
          <w:rFonts w:ascii="ArcherPro Book" w:eastAsia="ArcherPro Book" w:hAnsi="ArcherPro Book" w:cs="ArcherPro Book"/>
          <w:sz w:val="26"/>
          <w:szCs w:val="26"/>
        </w:rPr>
        <w:t>……………………………………………………………………………..      ...……………………………………………………………………</w:t>
      </w:r>
    </w:p>
    <w:tbl>
      <w:tblPr>
        <w:tblStyle w:val="a0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91855">
        <w:tc>
          <w:tcPr>
            <w:tcW w:w="4531" w:type="dxa"/>
          </w:tcPr>
          <w:p w:rsidR="00E91855" w:rsidRDefault="00A91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rcherPro Book" w:eastAsia="ArcherPro Book" w:hAnsi="ArcherPro Book" w:cs="ArcherPro Book"/>
                <w:color w:val="000000"/>
                <w:sz w:val="26"/>
                <w:szCs w:val="26"/>
              </w:rPr>
            </w:pPr>
            <w:bookmarkStart w:id="1" w:name="_heading=h.gjdgxs" w:colFirst="0" w:colLast="0"/>
            <w:bookmarkEnd w:id="1"/>
            <w:r>
              <w:rPr>
                <w:rFonts w:ascii="ArcherPro Book" w:eastAsia="ArcherPro Book" w:hAnsi="ArcherPro Book" w:cs="ArcherPro Book"/>
                <w:color w:val="000000"/>
                <w:sz w:val="26"/>
                <w:szCs w:val="26"/>
              </w:rPr>
              <w:t>1. csa</w:t>
            </w:r>
            <w:r>
              <w:rPr>
                <w:rFonts w:ascii="ArcherPro Book" w:eastAsia="ArcherPro Book" w:hAnsi="ArcherPro Book" w:cs="ArcherPro Book"/>
                <w:color w:val="000000"/>
                <w:sz w:val="26"/>
                <w:szCs w:val="26"/>
              </w:rPr>
              <w:t>pattag</w:t>
            </w:r>
          </w:p>
        </w:tc>
        <w:tc>
          <w:tcPr>
            <w:tcW w:w="4531" w:type="dxa"/>
          </w:tcPr>
          <w:p w:rsidR="00E91855" w:rsidRDefault="00A9115D">
            <w:pPr>
              <w:jc w:val="center"/>
              <w:rPr>
                <w:rFonts w:ascii="ArcherPro Book" w:eastAsia="ArcherPro Book" w:hAnsi="ArcherPro Book" w:cs="ArcherPro Book"/>
                <w:sz w:val="26"/>
                <w:szCs w:val="26"/>
              </w:rPr>
            </w:pPr>
            <w:r>
              <w:rPr>
                <w:rFonts w:ascii="ArcherPro Book" w:eastAsia="ArcherPro Book" w:hAnsi="ArcherPro Book" w:cs="ArcherPro Book"/>
                <w:sz w:val="26"/>
                <w:szCs w:val="26"/>
              </w:rPr>
              <w:t>törvényes képviselő aláírása</w:t>
            </w:r>
          </w:p>
          <w:p w:rsidR="00E91855" w:rsidRDefault="00A9115D">
            <w:pPr>
              <w:jc w:val="center"/>
              <w:rPr>
                <w:rFonts w:ascii="ArcherPro Book" w:eastAsia="ArcherPro Book" w:hAnsi="ArcherPro Book" w:cs="ArcherPro Book"/>
                <w:sz w:val="26"/>
                <w:szCs w:val="26"/>
              </w:rPr>
            </w:pPr>
            <w:r>
              <w:rPr>
                <w:rFonts w:ascii="ArcherPro Book" w:eastAsia="ArcherPro Book" w:hAnsi="ArcherPro Book" w:cs="ArcherPro Book"/>
                <w:sz w:val="26"/>
                <w:szCs w:val="26"/>
              </w:rPr>
              <w:t>(18 év alatti pályázó esetében kötelező)</w:t>
            </w:r>
          </w:p>
          <w:p w:rsidR="00E91855" w:rsidRDefault="00E91855">
            <w:pPr>
              <w:jc w:val="center"/>
              <w:rPr>
                <w:rFonts w:ascii="ArcherPro Book" w:eastAsia="ArcherPro Book" w:hAnsi="ArcherPro Book" w:cs="ArcherPro Book"/>
                <w:sz w:val="26"/>
                <w:szCs w:val="26"/>
              </w:rPr>
            </w:pPr>
          </w:p>
        </w:tc>
      </w:tr>
      <w:tr w:rsidR="00E91855">
        <w:tc>
          <w:tcPr>
            <w:tcW w:w="4531" w:type="dxa"/>
          </w:tcPr>
          <w:p w:rsidR="00E91855" w:rsidRDefault="00E91855">
            <w:pPr>
              <w:rPr>
                <w:rFonts w:ascii="ArcherPro Book" w:eastAsia="ArcherPro Book" w:hAnsi="ArcherPro Book" w:cs="ArcherPro Book"/>
                <w:sz w:val="26"/>
                <w:szCs w:val="26"/>
              </w:rPr>
            </w:pPr>
          </w:p>
        </w:tc>
        <w:tc>
          <w:tcPr>
            <w:tcW w:w="4531" w:type="dxa"/>
          </w:tcPr>
          <w:p w:rsidR="00E91855" w:rsidRDefault="00E91855">
            <w:pPr>
              <w:jc w:val="center"/>
              <w:rPr>
                <w:rFonts w:ascii="ArcherPro Book" w:eastAsia="ArcherPro Book" w:hAnsi="ArcherPro Book" w:cs="ArcherPro Book"/>
                <w:sz w:val="26"/>
                <w:szCs w:val="26"/>
              </w:rPr>
            </w:pPr>
          </w:p>
        </w:tc>
      </w:tr>
    </w:tbl>
    <w:p w:rsidR="00E91855" w:rsidRDefault="00A9115D">
      <w:pPr>
        <w:spacing w:line="240" w:lineRule="auto"/>
        <w:rPr>
          <w:rFonts w:ascii="ArcherPro Book" w:eastAsia="ArcherPro Book" w:hAnsi="ArcherPro Book" w:cs="ArcherPro Book"/>
          <w:sz w:val="26"/>
          <w:szCs w:val="26"/>
        </w:rPr>
      </w:pPr>
      <w:r>
        <w:rPr>
          <w:rFonts w:ascii="ArcherPro Book" w:eastAsia="ArcherPro Book" w:hAnsi="ArcherPro Book" w:cs="ArcherPro Book"/>
          <w:sz w:val="26"/>
          <w:szCs w:val="26"/>
        </w:rPr>
        <w:t>……………………………………………………………………………..      ...……………………………………………………………………</w:t>
      </w:r>
    </w:p>
    <w:tbl>
      <w:tblPr>
        <w:tblStyle w:val="a1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91855">
        <w:tc>
          <w:tcPr>
            <w:tcW w:w="4531" w:type="dxa"/>
          </w:tcPr>
          <w:p w:rsidR="00E91855" w:rsidRDefault="00A91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rcherPro Book" w:eastAsia="ArcherPro Book" w:hAnsi="ArcherPro Book" w:cs="ArcherPro Book"/>
                <w:color w:val="000000"/>
                <w:sz w:val="26"/>
                <w:szCs w:val="26"/>
              </w:rPr>
            </w:pPr>
            <w:r>
              <w:rPr>
                <w:rFonts w:ascii="ArcherPro Book" w:eastAsia="ArcherPro Book" w:hAnsi="ArcherPro Book" w:cs="ArcherPro Book"/>
                <w:color w:val="000000"/>
                <w:sz w:val="26"/>
                <w:szCs w:val="26"/>
              </w:rPr>
              <w:t>2. csapattag</w:t>
            </w:r>
          </w:p>
        </w:tc>
        <w:tc>
          <w:tcPr>
            <w:tcW w:w="4531" w:type="dxa"/>
          </w:tcPr>
          <w:p w:rsidR="00E91855" w:rsidRDefault="00A9115D">
            <w:pPr>
              <w:jc w:val="center"/>
              <w:rPr>
                <w:rFonts w:ascii="ArcherPro Book" w:eastAsia="ArcherPro Book" w:hAnsi="ArcherPro Book" w:cs="ArcherPro Book"/>
                <w:sz w:val="26"/>
                <w:szCs w:val="26"/>
              </w:rPr>
            </w:pPr>
            <w:r>
              <w:rPr>
                <w:rFonts w:ascii="ArcherPro Book" w:eastAsia="ArcherPro Book" w:hAnsi="ArcherPro Book" w:cs="ArcherPro Book"/>
                <w:sz w:val="26"/>
                <w:szCs w:val="26"/>
              </w:rPr>
              <w:t>törvényes képviselő aláírása</w:t>
            </w:r>
          </w:p>
          <w:p w:rsidR="00E91855" w:rsidRDefault="00A9115D">
            <w:pPr>
              <w:jc w:val="center"/>
              <w:rPr>
                <w:rFonts w:ascii="ArcherPro Book" w:eastAsia="ArcherPro Book" w:hAnsi="ArcherPro Book" w:cs="ArcherPro Book"/>
                <w:sz w:val="26"/>
                <w:szCs w:val="26"/>
              </w:rPr>
            </w:pPr>
            <w:r>
              <w:rPr>
                <w:rFonts w:ascii="ArcherPro Book" w:eastAsia="ArcherPro Book" w:hAnsi="ArcherPro Book" w:cs="ArcherPro Book"/>
                <w:sz w:val="26"/>
                <w:szCs w:val="26"/>
              </w:rPr>
              <w:t>(18 év alatti pályázó esetében kötelező)</w:t>
            </w:r>
          </w:p>
          <w:p w:rsidR="00E91855" w:rsidRDefault="00E91855">
            <w:pPr>
              <w:jc w:val="center"/>
              <w:rPr>
                <w:rFonts w:ascii="ArcherPro Book" w:eastAsia="ArcherPro Book" w:hAnsi="ArcherPro Book" w:cs="ArcherPro Book"/>
                <w:sz w:val="26"/>
                <w:szCs w:val="26"/>
              </w:rPr>
            </w:pPr>
          </w:p>
          <w:p w:rsidR="00E91855" w:rsidRDefault="00E91855">
            <w:pPr>
              <w:jc w:val="center"/>
              <w:rPr>
                <w:rFonts w:ascii="ArcherPro Book" w:eastAsia="ArcherPro Book" w:hAnsi="ArcherPro Book" w:cs="ArcherPro Book"/>
                <w:sz w:val="26"/>
                <w:szCs w:val="26"/>
              </w:rPr>
            </w:pPr>
          </w:p>
        </w:tc>
      </w:tr>
    </w:tbl>
    <w:p w:rsidR="00E91855" w:rsidRDefault="00A9115D">
      <w:pPr>
        <w:spacing w:line="240" w:lineRule="auto"/>
        <w:rPr>
          <w:rFonts w:ascii="ArcherPro Book" w:eastAsia="ArcherPro Book" w:hAnsi="ArcherPro Book" w:cs="ArcherPro Book"/>
          <w:sz w:val="26"/>
          <w:szCs w:val="26"/>
        </w:rPr>
      </w:pPr>
      <w:r>
        <w:rPr>
          <w:rFonts w:ascii="ArcherPro Book" w:eastAsia="ArcherPro Book" w:hAnsi="ArcherPro Book" w:cs="ArcherPro Book"/>
          <w:sz w:val="26"/>
          <w:szCs w:val="26"/>
        </w:rPr>
        <w:t>……………………………………………………………………………..      ...……………………………………………………………………</w:t>
      </w:r>
    </w:p>
    <w:tbl>
      <w:tblPr>
        <w:tblStyle w:val="a2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91855">
        <w:tc>
          <w:tcPr>
            <w:tcW w:w="4531" w:type="dxa"/>
          </w:tcPr>
          <w:p w:rsidR="00E91855" w:rsidRDefault="00A91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rcherPro Book" w:eastAsia="ArcherPro Book" w:hAnsi="ArcherPro Book" w:cs="ArcherPro Book"/>
                <w:color w:val="000000"/>
                <w:sz w:val="26"/>
                <w:szCs w:val="26"/>
              </w:rPr>
            </w:pPr>
            <w:r>
              <w:rPr>
                <w:rFonts w:ascii="ArcherPro Book" w:eastAsia="ArcherPro Book" w:hAnsi="ArcherPro Book" w:cs="ArcherPro Book"/>
                <w:color w:val="000000"/>
                <w:sz w:val="26"/>
                <w:szCs w:val="26"/>
              </w:rPr>
              <w:t>3. csapattag</w:t>
            </w:r>
          </w:p>
        </w:tc>
        <w:tc>
          <w:tcPr>
            <w:tcW w:w="4531" w:type="dxa"/>
          </w:tcPr>
          <w:p w:rsidR="00E91855" w:rsidRDefault="00A9115D">
            <w:pPr>
              <w:jc w:val="center"/>
              <w:rPr>
                <w:rFonts w:ascii="ArcherPro Book" w:eastAsia="ArcherPro Book" w:hAnsi="ArcherPro Book" w:cs="ArcherPro Book"/>
                <w:sz w:val="26"/>
                <w:szCs w:val="26"/>
              </w:rPr>
            </w:pPr>
            <w:r>
              <w:rPr>
                <w:rFonts w:ascii="ArcherPro Book" w:eastAsia="ArcherPro Book" w:hAnsi="ArcherPro Book" w:cs="ArcherPro Book"/>
                <w:sz w:val="26"/>
                <w:szCs w:val="26"/>
              </w:rPr>
              <w:t>törvényes képviselő aláírása</w:t>
            </w:r>
          </w:p>
          <w:p w:rsidR="00E91855" w:rsidRDefault="00A9115D">
            <w:pPr>
              <w:jc w:val="center"/>
              <w:rPr>
                <w:rFonts w:ascii="ArcherPro Book" w:eastAsia="ArcherPro Book" w:hAnsi="ArcherPro Book" w:cs="ArcherPro Book"/>
                <w:sz w:val="26"/>
                <w:szCs w:val="26"/>
              </w:rPr>
            </w:pPr>
            <w:r>
              <w:rPr>
                <w:rFonts w:ascii="ArcherPro Book" w:eastAsia="ArcherPro Book" w:hAnsi="ArcherPro Book" w:cs="ArcherPro Book"/>
                <w:sz w:val="26"/>
                <w:szCs w:val="26"/>
              </w:rPr>
              <w:t>(18 év alatti pályázó esetében kötelező)</w:t>
            </w:r>
          </w:p>
          <w:p w:rsidR="00E91855" w:rsidRDefault="00E91855">
            <w:pPr>
              <w:jc w:val="center"/>
              <w:rPr>
                <w:rFonts w:ascii="ArcherPro Book" w:eastAsia="ArcherPro Book" w:hAnsi="ArcherPro Book" w:cs="ArcherPro Book"/>
                <w:sz w:val="26"/>
                <w:szCs w:val="26"/>
              </w:rPr>
            </w:pPr>
          </w:p>
        </w:tc>
      </w:tr>
    </w:tbl>
    <w:p w:rsidR="00E91855" w:rsidRDefault="00E91855">
      <w:pPr>
        <w:rPr>
          <w:rFonts w:ascii="ArcherPro Book" w:eastAsia="ArcherPro Book" w:hAnsi="ArcherPro Book" w:cs="ArcherPro Book"/>
          <w:sz w:val="26"/>
          <w:szCs w:val="26"/>
        </w:rPr>
      </w:pPr>
    </w:p>
    <w:sectPr w:rsidR="00E9185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15D" w:rsidRDefault="00A9115D">
      <w:pPr>
        <w:spacing w:after="0" w:line="240" w:lineRule="auto"/>
      </w:pPr>
      <w:r>
        <w:separator/>
      </w:r>
    </w:p>
  </w:endnote>
  <w:endnote w:type="continuationSeparator" w:id="0">
    <w:p w:rsidR="00A9115D" w:rsidRDefault="00A91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cherPro Book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855" w:rsidRDefault="00A911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-436244</wp:posOffset>
          </wp:positionH>
          <wp:positionV relativeFrom="paragraph">
            <wp:posOffset>-102234</wp:posOffset>
          </wp:positionV>
          <wp:extent cx="457200" cy="451883"/>
          <wp:effectExtent l="0" t="0" r="0" b="0"/>
          <wp:wrapNone/>
          <wp:docPr id="1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518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15D" w:rsidRDefault="00A9115D">
      <w:pPr>
        <w:spacing w:after="0" w:line="240" w:lineRule="auto"/>
      </w:pPr>
      <w:r>
        <w:separator/>
      </w:r>
    </w:p>
  </w:footnote>
  <w:footnote w:type="continuationSeparator" w:id="0">
    <w:p w:rsidR="00A9115D" w:rsidRDefault="00A91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855" w:rsidRDefault="00A911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-681834</wp:posOffset>
          </wp:positionH>
          <wp:positionV relativeFrom="paragraph">
            <wp:posOffset>-254341</wp:posOffset>
          </wp:positionV>
          <wp:extent cx="2093285" cy="705485"/>
          <wp:effectExtent l="0" t="0" r="0" b="0"/>
          <wp:wrapNone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3285" cy="705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55"/>
    <w:rsid w:val="00A9115D"/>
    <w:rsid w:val="00DE69E4"/>
    <w:rsid w:val="00E9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0B5B"/>
  <w15:docId w15:val="{1BC5A7D8-5D60-4B03-88DA-1B194C1E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354D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C3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354D"/>
  </w:style>
  <w:style w:type="paragraph" w:styleId="llb">
    <w:name w:val="footer"/>
    <w:basedOn w:val="Norml"/>
    <w:link w:val="llbChar"/>
    <w:uiPriority w:val="99"/>
    <w:unhideWhenUsed/>
    <w:rsid w:val="00C3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354D"/>
  </w:style>
  <w:style w:type="paragraph" w:styleId="Listaszerbekezds">
    <w:name w:val="List Paragraph"/>
    <w:basedOn w:val="Norml"/>
    <w:uiPriority w:val="34"/>
    <w:qFormat/>
    <w:rsid w:val="00C3354D"/>
    <w:pPr>
      <w:ind w:left="720"/>
      <w:contextualSpacing/>
    </w:pPr>
  </w:style>
  <w:style w:type="table" w:styleId="Rcsostblzat">
    <w:name w:val="Table Grid"/>
    <w:basedOn w:val="Normltblzat"/>
    <w:uiPriority w:val="39"/>
    <w:rsid w:val="00C33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6137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6137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6137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B22CEF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22CEF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BD1DCF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DF770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F770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F770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F770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F770F"/>
    <w:rPr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A63894"/>
    <w:rPr>
      <w:color w:val="954F72" w:themeColor="followedHyperlink"/>
      <w:u w:val="single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ih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bacskiskun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HU/TXT/?uri=CELEX%3A32016R067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22X/QOZ7V2CMOP0zUbOaWz09y5A==">AMUW2mXdPYRZkrv+9yE5S9fOqh7i6iURug7TKmHiiHwG2MUEQvOVasSjC+eWwmu0GBs6Lw5qXDsjSH3lIPIZfzOwa2An0OejtAGooRc6jX+VdHef42a9SA8ACaD7QpYwMKGFCIhr7Kz4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Józan Ágota</dc:creator>
  <cp:lastModifiedBy>Jakab József</cp:lastModifiedBy>
  <cp:revision>2</cp:revision>
  <dcterms:created xsi:type="dcterms:W3CDTF">2023-02-13T12:47:00Z</dcterms:created>
  <dcterms:modified xsi:type="dcterms:W3CDTF">2023-02-13T12:47:00Z</dcterms:modified>
</cp:coreProperties>
</file>